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82" w:rsidRDefault="00072265">
      <w:pPr>
        <w:ind w:left="720" w:hanging="720"/>
        <w:jc w:val="both"/>
      </w:pPr>
      <w:r>
        <w:rPr>
          <w:b/>
          <w:bCs/>
          <w:spacing w:val="-3"/>
          <w:sz w:val="24"/>
          <w:szCs w:val="24"/>
        </w:rPr>
        <w:t xml:space="preserve">                                                     PHY </w:t>
      </w:r>
      <w:proofErr w:type="gramStart"/>
      <w:r>
        <w:rPr>
          <w:b/>
          <w:bCs/>
          <w:spacing w:val="-3"/>
          <w:sz w:val="24"/>
          <w:szCs w:val="24"/>
        </w:rPr>
        <w:t>1214 :</w:t>
      </w:r>
      <w:proofErr w:type="gramEnd"/>
      <w:r>
        <w:rPr>
          <w:b/>
          <w:bCs/>
          <w:spacing w:val="-3"/>
          <w:sz w:val="24"/>
          <w:szCs w:val="24"/>
        </w:rPr>
        <w:t xml:space="preserve"> General Physics II </w:t>
      </w:r>
    </w:p>
    <w:p w:rsidR="002C6682" w:rsidRDefault="00072265">
      <w:pPr>
        <w:jc w:val="both"/>
      </w:pPr>
      <w:r>
        <w:rPr>
          <w:b/>
          <w:bCs/>
          <w:spacing w:val="-3"/>
          <w:sz w:val="24"/>
          <w:szCs w:val="24"/>
        </w:rPr>
        <w:t xml:space="preserve">                                                                       </w:t>
      </w:r>
      <w:r w:rsidR="001A477D">
        <w:rPr>
          <w:b/>
          <w:bCs/>
          <w:spacing w:val="-3"/>
          <w:sz w:val="24"/>
          <w:szCs w:val="24"/>
        </w:rPr>
        <w:t>Spring 2018</w:t>
      </w:r>
    </w:p>
    <w:p w:rsidR="002C6682" w:rsidRDefault="00072265">
      <w:pPr>
        <w:jc w:val="both"/>
      </w:pPr>
      <w:r>
        <w:rPr>
          <w:spacing w:val="-3"/>
          <w:sz w:val="24"/>
          <w:szCs w:val="24"/>
        </w:rPr>
        <w:t> </w:t>
      </w:r>
    </w:p>
    <w:p w:rsidR="002C6682" w:rsidRDefault="00072265">
      <w:r>
        <w:rPr>
          <w:b/>
          <w:bCs/>
          <w:spacing w:val="-3"/>
          <w:sz w:val="24"/>
          <w:szCs w:val="24"/>
        </w:rPr>
        <w:t>INSTRUCTOR:</w:t>
      </w:r>
      <w:r>
        <w:rPr>
          <w:spacing w:val="-3"/>
          <w:sz w:val="24"/>
          <w:szCs w:val="24"/>
        </w:rPr>
        <w:t>     Mohamed Bingabr, Ph.D.</w:t>
      </w:r>
    </w:p>
    <w:p w:rsidR="002C6682" w:rsidRDefault="00072265">
      <w:r>
        <w:rPr>
          <w:b/>
          <w:bCs/>
          <w:spacing w:val="-3"/>
          <w:sz w:val="24"/>
          <w:szCs w:val="24"/>
        </w:rPr>
        <w:t>CONTACTS:</w:t>
      </w:r>
      <w:r>
        <w:rPr>
          <w:spacing w:val="-3"/>
          <w:sz w:val="24"/>
          <w:szCs w:val="24"/>
        </w:rPr>
        <w:t xml:space="preserve">         </w:t>
      </w:r>
      <w:r>
        <w:rPr>
          <w:i/>
          <w:iCs/>
          <w:spacing w:val="-3"/>
          <w:sz w:val="24"/>
          <w:szCs w:val="24"/>
        </w:rPr>
        <w:t>Office</w:t>
      </w:r>
      <w:r w:rsidR="001A477D">
        <w:rPr>
          <w:spacing w:val="-3"/>
          <w:sz w:val="24"/>
          <w:szCs w:val="24"/>
        </w:rPr>
        <w:t>: Howell 221B</w:t>
      </w:r>
      <w:r>
        <w:rPr>
          <w:spacing w:val="-3"/>
          <w:sz w:val="24"/>
          <w:szCs w:val="24"/>
        </w:rPr>
        <w:t xml:space="preserve">; </w:t>
      </w:r>
      <w:r>
        <w:rPr>
          <w:i/>
          <w:iCs/>
          <w:spacing w:val="-3"/>
          <w:sz w:val="24"/>
          <w:szCs w:val="24"/>
        </w:rPr>
        <w:t>Phone</w:t>
      </w:r>
      <w:r>
        <w:rPr>
          <w:spacing w:val="-3"/>
          <w:sz w:val="24"/>
          <w:szCs w:val="24"/>
        </w:rPr>
        <w:t xml:space="preserve">: 974 5718; </w:t>
      </w:r>
      <w:r>
        <w:rPr>
          <w:i/>
          <w:iCs/>
          <w:spacing w:val="-3"/>
          <w:sz w:val="24"/>
          <w:szCs w:val="24"/>
        </w:rPr>
        <w:t>Email</w:t>
      </w:r>
      <w:r>
        <w:rPr>
          <w:spacing w:val="-3"/>
          <w:sz w:val="24"/>
          <w:szCs w:val="24"/>
        </w:rPr>
        <w:t>: mbingabr@uco.edu</w:t>
      </w:r>
    </w:p>
    <w:p w:rsidR="002C6682" w:rsidRDefault="00072265">
      <w:r>
        <w:rPr>
          <w:b/>
          <w:bCs/>
          <w:spacing w:val="-3"/>
          <w:sz w:val="24"/>
          <w:szCs w:val="24"/>
        </w:rPr>
        <w:t>OFFICE HOURS:</w:t>
      </w:r>
      <w:r w:rsidR="001A477D">
        <w:rPr>
          <w:spacing w:val="-3"/>
          <w:sz w:val="24"/>
          <w:szCs w:val="24"/>
        </w:rPr>
        <w:t xml:space="preserve"> MWR 10:00 – 11</w:t>
      </w:r>
      <w:r>
        <w:rPr>
          <w:spacing w:val="-3"/>
          <w:sz w:val="24"/>
          <w:szCs w:val="24"/>
        </w:rPr>
        <w:t>:00</w:t>
      </w:r>
      <w:r w:rsidR="001A477D">
        <w:rPr>
          <w:spacing w:val="-3"/>
          <w:sz w:val="24"/>
          <w:szCs w:val="24"/>
        </w:rPr>
        <w:t>, R 3:00 – 4:00,</w:t>
      </w:r>
      <w:r>
        <w:rPr>
          <w:spacing w:val="-3"/>
          <w:sz w:val="24"/>
          <w:szCs w:val="24"/>
        </w:rPr>
        <w:t xml:space="preserve"> and by appointment</w:t>
      </w:r>
    </w:p>
    <w:p w:rsidR="002C6682" w:rsidRDefault="00072265">
      <w:r>
        <w:rPr>
          <w:b/>
          <w:bCs/>
          <w:spacing w:val="-3"/>
          <w:sz w:val="24"/>
          <w:szCs w:val="24"/>
        </w:rPr>
        <w:t xml:space="preserve">CLASS HOURS:   </w:t>
      </w:r>
      <w:r w:rsidR="001A477D">
        <w:rPr>
          <w:spacing w:val="-3"/>
          <w:sz w:val="24"/>
          <w:szCs w:val="24"/>
        </w:rPr>
        <w:t>MWF 12:00 – 12:50 in Howell</w:t>
      </w:r>
      <w:proofErr w:type="gramStart"/>
      <w:r w:rsidR="001A477D">
        <w:rPr>
          <w:spacing w:val="-3"/>
          <w:sz w:val="24"/>
          <w:szCs w:val="24"/>
        </w:rPr>
        <w:t>  205</w:t>
      </w:r>
      <w:proofErr w:type="gramEnd"/>
    </w:p>
    <w:p w:rsidR="002C6682" w:rsidRDefault="00072265">
      <w:r>
        <w:rPr>
          <w:spacing w:val="-3"/>
          <w:sz w:val="24"/>
          <w:szCs w:val="24"/>
        </w:rPr>
        <w:t> </w:t>
      </w:r>
    </w:p>
    <w:p w:rsidR="002C6682" w:rsidRDefault="00072265">
      <w:r>
        <w:rPr>
          <w:b/>
          <w:bCs/>
          <w:spacing w:val="-3"/>
          <w:sz w:val="24"/>
          <w:szCs w:val="24"/>
        </w:rPr>
        <w:t>TEXTS</w:t>
      </w:r>
      <w:r>
        <w:rPr>
          <w:spacing w:val="-3"/>
          <w:sz w:val="24"/>
          <w:szCs w:val="24"/>
        </w:rPr>
        <w:t>: “</w:t>
      </w:r>
      <w:r w:rsidR="00053976">
        <w:rPr>
          <w:spacing w:val="-3"/>
          <w:sz w:val="24"/>
          <w:szCs w:val="24"/>
        </w:rPr>
        <w:t>College Physics</w:t>
      </w:r>
      <w:r>
        <w:rPr>
          <w:sz w:val="24"/>
          <w:szCs w:val="24"/>
        </w:rPr>
        <w:t xml:space="preserve">” </w:t>
      </w:r>
      <w:proofErr w:type="spellStart"/>
      <w:r w:rsidR="00053976">
        <w:rPr>
          <w:sz w:val="24"/>
          <w:szCs w:val="24"/>
        </w:rPr>
        <w:t>OpenStax</w:t>
      </w:r>
      <w:proofErr w:type="spellEnd"/>
      <w:r w:rsidR="00053976">
        <w:rPr>
          <w:sz w:val="24"/>
          <w:szCs w:val="24"/>
        </w:rPr>
        <w:t xml:space="preserve"> College</w:t>
      </w:r>
      <w:r>
        <w:rPr>
          <w:sz w:val="24"/>
          <w:szCs w:val="24"/>
        </w:rPr>
        <w:t>.</w:t>
      </w:r>
    </w:p>
    <w:p w:rsidR="002C6682" w:rsidRDefault="00072265">
      <w:r>
        <w:rPr>
          <w:b/>
          <w:bCs/>
          <w:sz w:val="24"/>
          <w:szCs w:val="24"/>
        </w:rPr>
        <w:t xml:space="preserve">PREREQUISITE: </w:t>
      </w:r>
      <w:r>
        <w:rPr>
          <w:sz w:val="24"/>
          <w:szCs w:val="24"/>
        </w:rPr>
        <w:t>PHY 1114</w:t>
      </w:r>
    </w:p>
    <w:p w:rsidR="002C6682" w:rsidRDefault="00072265">
      <w:r>
        <w:rPr>
          <w:b/>
          <w:bCs/>
          <w:spacing w:val="-3"/>
          <w:sz w:val="24"/>
          <w:szCs w:val="24"/>
        </w:rPr>
        <w:t>GRADES:</w:t>
      </w:r>
    </w:p>
    <w:p w:rsidR="002C6682" w:rsidRDefault="00694181">
      <w:pPr>
        <w:rPr>
          <w:spacing w:val="-3"/>
          <w:sz w:val="24"/>
          <w:szCs w:val="24"/>
        </w:rPr>
      </w:pPr>
      <w:r>
        <w:rPr>
          <w:spacing w:val="-3"/>
          <w:sz w:val="24"/>
          <w:szCs w:val="24"/>
        </w:rPr>
        <w:t>            Homework</w:t>
      </w:r>
      <w:r>
        <w:rPr>
          <w:spacing w:val="-3"/>
          <w:sz w:val="24"/>
          <w:szCs w:val="24"/>
        </w:rPr>
        <w:tab/>
      </w:r>
      <w:r>
        <w:rPr>
          <w:spacing w:val="-3"/>
          <w:sz w:val="24"/>
          <w:szCs w:val="24"/>
        </w:rPr>
        <w:tab/>
      </w:r>
      <w:r>
        <w:rPr>
          <w:spacing w:val="-3"/>
          <w:sz w:val="24"/>
          <w:szCs w:val="24"/>
        </w:rPr>
        <w:tab/>
      </w:r>
      <w:r>
        <w:rPr>
          <w:spacing w:val="-3"/>
          <w:sz w:val="24"/>
          <w:szCs w:val="24"/>
        </w:rPr>
        <w:tab/>
      </w:r>
      <w:r w:rsidR="00053976">
        <w:rPr>
          <w:spacing w:val="-3"/>
          <w:sz w:val="24"/>
          <w:szCs w:val="24"/>
        </w:rPr>
        <w:t>10</w:t>
      </w:r>
      <w:r w:rsidR="00072265">
        <w:rPr>
          <w:spacing w:val="-3"/>
          <w:sz w:val="24"/>
          <w:szCs w:val="24"/>
        </w:rPr>
        <w:t>%</w:t>
      </w:r>
    </w:p>
    <w:p w:rsidR="00694181" w:rsidRDefault="00694181">
      <w:pPr>
        <w:rPr>
          <w:spacing w:val="-3"/>
          <w:sz w:val="24"/>
          <w:szCs w:val="24"/>
        </w:rPr>
      </w:pPr>
      <w:r>
        <w:rPr>
          <w:spacing w:val="-3"/>
          <w:sz w:val="24"/>
          <w:szCs w:val="24"/>
        </w:rPr>
        <w:tab/>
      </w:r>
      <w:r>
        <w:rPr>
          <w:spacing w:val="-3"/>
          <w:sz w:val="24"/>
          <w:szCs w:val="24"/>
        </w:rPr>
        <w:t>Attendance</w:t>
      </w:r>
      <w:r>
        <w:rPr>
          <w:spacing w:val="-3"/>
          <w:sz w:val="24"/>
          <w:szCs w:val="24"/>
        </w:rPr>
        <w:tab/>
      </w:r>
      <w:r>
        <w:rPr>
          <w:spacing w:val="-3"/>
          <w:sz w:val="24"/>
          <w:szCs w:val="24"/>
        </w:rPr>
        <w:tab/>
      </w:r>
      <w:r>
        <w:rPr>
          <w:spacing w:val="-3"/>
          <w:sz w:val="24"/>
          <w:szCs w:val="24"/>
        </w:rPr>
        <w:tab/>
      </w:r>
      <w:r>
        <w:rPr>
          <w:spacing w:val="-3"/>
          <w:sz w:val="24"/>
          <w:szCs w:val="24"/>
        </w:rPr>
        <w:tab/>
        <w:t>5%</w:t>
      </w:r>
    </w:p>
    <w:p w:rsidR="00053976" w:rsidRDefault="00053976">
      <w:r>
        <w:rPr>
          <w:spacing w:val="-3"/>
          <w:sz w:val="24"/>
          <w:szCs w:val="24"/>
        </w:rPr>
        <w:tab/>
        <w:t>Quizzes</w:t>
      </w:r>
      <w:r>
        <w:rPr>
          <w:spacing w:val="-3"/>
          <w:sz w:val="24"/>
          <w:szCs w:val="24"/>
        </w:rPr>
        <w:tab/>
      </w:r>
      <w:r>
        <w:rPr>
          <w:spacing w:val="-3"/>
          <w:sz w:val="24"/>
          <w:szCs w:val="24"/>
        </w:rPr>
        <w:tab/>
      </w:r>
      <w:r>
        <w:rPr>
          <w:spacing w:val="-3"/>
          <w:sz w:val="24"/>
          <w:szCs w:val="24"/>
        </w:rPr>
        <w:tab/>
      </w:r>
      <w:r>
        <w:rPr>
          <w:spacing w:val="-3"/>
          <w:sz w:val="24"/>
          <w:szCs w:val="24"/>
        </w:rPr>
        <w:tab/>
        <w:t>15%</w:t>
      </w:r>
    </w:p>
    <w:p w:rsidR="002C6682" w:rsidRDefault="00072265">
      <w:r>
        <w:rPr>
          <w:spacing w:val="-3"/>
          <w:sz w:val="24"/>
          <w:szCs w:val="24"/>
        </w:rPr>
        <w:t xml:space="preserve">            2 Tests                                                 </w:t>
      </w:r>
      <w:r w:rsidR="00053976">
        <w:rPr>
          <w:spacing w:val="-3"/>
          <w:sz w:val="24"/>
          <w:szCs w:val="24"/>
        </w:rPr>
        <w:tab/>
      </w:r>
      <w:r>
        <w:rPr>
          <w:spacing w:val="-3"/>
          <w:sz w:val="24"/>
          <w:szCs w:val="24"/>
        </w:rPr>
        <w:t>30%</w:t>
      </w:r>
    </w:p>
    <w:p w:rsidR="002C6682" w:rsidRDefault="00072265">
      <w:r>
        <w:rPr>
          <w:sz w:val="24"/>
          <w:szCs w:val="24"/>
        </w:rPr>
        <w:t>            Final Exam                                      </w:t>
      </w:r>
      <w:r w:rsidR="00053976">
        <w:rPr>
          <w:sz w:val="24"/>
          <w:szCs w:val="24"/>
        </w:rPr>
        <w:tab/>
      </w:r>
      <w:r w:rsidR="00694181">
        <w:rPr>
          <w:sz w:val="24"/>
          <w:szCs w:val="24"/>
        </w:rPr>
        <w:t>20</w:t>
      </w:r>
      <w:r>
        <w:rPr>
          <w:sz w:val="24"/>
          <w:szCs w:val="24"/>
        </w:rPr>
        <w:t>%</w:t>
      </w:r>
    </w:p>
    <w:p w:rsidR="002C6682" w:rsidRDefault="00072265">
      <w:r>
        <w:rPr>
          <w:sz w:val="24"/>
          <w:szCs w:val="24"/>
        </w:rPr>
        <w:t>            Laboratory Reports</w:t>
      </w:r>
      <w:r w:rsidR="00053976">
        <w:rPr>
          <w:sz w:val="24"/>
          <w:szCs w:val="24"/>
        </w:rPr>
        <w:t>                           </w:t>
      </w:r>
      <w:r w:rsidR="00053976">
        <w:rPr>
          <w:sz w:val="24"/>
          <w:szCs w:val="24"/>
        </w:rPr>
        <w:tab/>
      </w:r>
      <w:r>
        <w:rPr>
          <w:sz w:val="24"/>
          <w:szCs w:val="24"/>
        </w:rPr>
        <w:t>20%</w:t>
      </w:r>
    </w:p>
    <w:p w:rsidR="002C6682" w:rsidRDefault="00072265">
      <w:r>
        <w:rPr>
          <w:sz w:val="24"/>
          <w:szCs w:val="24"/>
        </w:rPr>
        <w:t xml:space="preserve">            A </w:t>
      </w:r>
      <w:r>
        <w:rPr>
          <w:rFonts w:ascii="Symbol" w:hAnsi="Symbol"/>
          <w:sz w:val="24"/>
          <w:szCs w:val="24"/>
        </w:rPr>
        <w:t></w:t>
      </w:r>
      <w:r w:rsidR="00694181">
        <w:rPr>
          <w:sz w:val="24"/>
          <w:szCs w:val="24"/>
        </w:rPr>
        <w:t xml:space="preserve"> 90%          80 % </w:t>
      </w:r>
      <m:oMath>
        <m:r>
          <w:rPr>
            <w:rFonts w:ascii="Cambria Math" w:hAnsi="Cambria Math"/>
            <w:sz w:val="24"/>
            <w:szCs w:val="24"/>
          </w:rPr>
          <m:t xml:space="preserve">≤ </m:t>
        </m:r>
      </m:oMath>
      <w:r>
        <w:rPr>
          <w:sz w:val="24"/>
          <w:szCs w:val="24"/>
        </w:rPr>
        <w:t xml:space="preserve">B </w:t>
      </w:r>
      <w:r w:rsidR="00694181">
        <w:rPr>
          <w:rFonts w:ascii="Symbol" w:hAnsi="Symbol"/>
          <w:sz w:val="24"/>
          <w:szCs w:val="24"/>
        </w:rPr>
        <w:t></w:t>
      </w:r>
      <w:r w:rsidR="00694181">
        <w:rPr>
          <w:sz w:val="24"/>
          <w:szCs w:val="24"/>
        </w:rPr>
        <w:t xml:space="preserve"> 90%           70% </w:t>
      </w:r>
      <m:oMath>
        <m:r>
          <w:rPr>
            <w:rFonts w:ascii="Cambria Math" w:hAnsi="Cambria Math"/>
            <w:sz w:val="24"/>
            <w:szCs w:val="24"/>
          </w:rPr>
          <m:t>≤</m:t>
        </m:r>
      </m:oMath>
      <w:r>
        <w:rPr>
          <w:sz w:val="24"/>
          <w:szCs w:val="24"/>
        </w:rPr>
        <w:t xml:space="preserve"> C </w:t>
      </w:r>
      <w:r w:rsidR="00694181">
        <w:rPr>
          <w:rFonts w:ascii="Symbol" w:hAnsi="Symbol"/>
          <w:sz w:val="24"/>
          <w:szCs w:val="24"/>
        </w:rPr>
        <w:t></w:t>
      </w:r>
      <w:r w:rsidR="00694181">
        <w:rPr>
          <w:rFonts w:ascii="Symbol" w:hAnsi="Symbol"/>
          <w:sz w:val="24"/>
          <w:szCs w:val="24"/>
        </w:rPr>
        <w:t></w:t>
      </w:r>
      <w:r w:rsidR="00694181">
        <w:rPr>
          <w:rFonts w:ascii="Symbol" w:hAnsi="Symbol"/>
          <w:sz w:val="24"/>
          <w:szCs w:val="24"/>
        </w:rPr>
        <w:t></w:t>
      </w:r>
      <w:r w:rsidR="00694181">
        <w:rPr>
          <w:sz w:val="24"/>
          <w:szCs w:val="24"/>
        </w:rPr>
        <w:t>0%          60</w:t>
      </w:r>
      <w:r>
        <w:rPr>
          <w:sz w:val="24"/>
          <w:szCs w:val="24"/>
        </w:rPr>
        <w:t>%</w:t>
      </w:r>
      <w:r w:rsidR="00694181">
        <w:rPr>
          <w:sz w:val="24"/>
          <w:szCs w:val="24"/>
        </w:rPr>
        <w:t xml:space="preserve"> </w:t>
      </w:r>
      <m:oMath>
        <m:r>
          <w:rPr>
            <w:rFonts w:ascii="Cambria Math" w:hAnsi="Cambria Math"/>
            <w:sz w:val="24"/>
            <w:szCs w:val="24"/>
          </w:rPr>
          <m:t>≤</m:t>
        </m:r>
      </m:oMath>
      <w:r>
        <w:rPr>
          <w:sz w:val="24"/>
          <w:szCs w:val="24"/>
        </w:rPr>
        <w:t xml:space="preserve"> D </w:t>
      </w:r>
      <w:r w:rsidR="00694181">
        <w:rPr>
          <w:rFonts w:ascii="Symbol" w:hAnsi="Symbol"/>
          <w:sz w:val="24"/>
          <w:szCs w:val="24"/>
        </w:rPr>
        <w:t></w:t>
      </w:r>
      <w:r w:rsidR="00694181">
        <w:rPr>
          <w:rFonts w:ascii="Symbol" w:hAnsi="Symbol"/>
          <w:sz w:val="24"/>
          <w:szCs w:val="24"/>
        </w:rPr>
        <w:t></w:t>
      </w:r>
      <w:r w:rsidR="00694181">
        <w:rPr>
          <w:rFonts w:ascii="Symbol" w:hAnsi="Symbol"/>
          <w:sz w:val="24"/>
          <w:szCs w:val="24"/>
        </w:rPr>
        <w:t></w:t>
      </w:r>
      <w:r w:rsidR="00694181">
        <w:rPr>
          <w:rFonts w:ascii="Symbol" w:hAnsi="Symbol"/>
          <w:sz w:val="24"/>
          <w:szCs w:val="24"/>
        </w:rPr>
        <w:t></w:t>
      </w:r>
      <w:r>
        <w:rPr>
          <w:sz w:val="24"/>
          <w:szCs w:val="24"/>
        </w:rPr>
        <w:t>%        F &lt; 60%</w:t>
      </w:r>
    </w:p>
    <w:p w:rsidR="002C6682" w:rsidRDefault="00072265">
      <w:r>
        <w:rPr>
          <w:sz w:val="24"/>
          <w:szCs w:val="24"/>
        </w:rPr>
        <w:t>Note: Dates of the 2 tests and the final exam will be announced during the semester.</w:t>
      </w:r>
    </w:p>
    <w:p w:rsidR="002C6682" w:rsidRDefault="00072265">
      <w:pPr>
        <w:pStyle w:val="Heading1"/>
        <w:jc w:val="left"/>
        <w:rPr>
          <w:rFonts w:eastAsia="Times New Roman"/>
        </w:rPr>
      </w:pPr>
      <w:r>
        <w:rPr>
          <w:rFonts w:eastAsia="Times New Roman"/>
          <w:sz w:val="24"/>
          <w:szCs w:val="24"/>
        </w:rPr>
        <w:t> </w:t>
      </w:r>
    </w:p>
    <w:p w:rsidR="002C6682" w:rsidRDefault="00072265">
      <w:r>
        <w:rPr>
          <w:b/>
          <w:bCs/>
          <w:caps/>
          <w:sz w:val="24"/>
          <w:szCs w:val="24"/>
        </w:rPr>
        <w:t>Course aims:</w:t>
      </w:r>
    </w:p>
    <w:p w:rsidR="002C6682" w:rsidRDefault="00072265">
      <w:r>
        <w:rPr>
          <w:sz w:val="24"/>
          <w:szCs w:val="24"/>
        </w:rPr>
        <w:t xml:space="preserve">This is the second course of a two-semester sequence covering introductory physics for students of all majors. The sequence is an introduction to the basic principles of physics. The approach taken in the course is to gradually develop the necessary problem solving skills so that the students can apply the fundamental principles of physics to situations of their interest in their fields. </w:t>
      </w:r>
    </w:p>
    <w:p w:rsidR="002C6682" w:rsidRDefault="00072265">
      <w:r>
        <w:rPr>
          <w:sz w:val="24"/>
          <w:szCs w:val="24"/>
        </w:rPr>
        <w:t> </w:t>
      </w:r>
    </w:p>
    <w:p w:rsidR="002C6682" w:rsidRDefault="00072265">
      <w:r>
        <w:rPr>
          <w:b/>
          <w:bCs/>
          <w:sz w:val="24"/>
          <w:szCs w:val="24"/>
        </w:rPr>
        <w:t>COURSE EXPECTATION &amp; CONDUCT:</w:t>
      </w:r>
      <w:r>
        <w:rPr>
          <w:sz w:val="24"/>
          <w:szCs w:val="24"/>
        </w:rPr>
        <w:t xml:space="preserve"> </w:t>
      </w:r>
      <w:bookmarkStart w:id="0" w:name="_GoBack"/>
      <w:bookmarkEnd w:id="0"/>
    </w:p>
    <w:p w:rsidR="002C6682" w:rsidRDefault="00072265">
      <w:pPr>
        <w:pStyle w:val="BodyText"/>
      </w:pPr>
      <w:r>
        <w:t xml:space="preserve">It is expected that each student will actually spend a total of </w:t>
      </w:r>
      <w:r w:rsidR="00053976">
        <w:t>6</w:t>
      </w:r>
      <w:r>
        <w:t xml:space="preserve"> to </w:t>
      </w:r>
      <w:r w:rsidR="00053976">
        <w:t>8</w:t>
      </w:r>
      <w:r>
        <w:t xml:space="preserve"> hours per week on the course (not including lecture times). I don’t expect you to memorize formulas but I expect you to understand them. So, you will be allowed to bring to the exam one sheet of paper that contains relevant formulas you need, but make sure you know how to use them conceptually and not just mechanically. Should you miss a quiz or test due to illness or an emergency, you will be required to provide a doctor's note in order to be allowed to make-up on the tests and quizzes.</w:t>
      </w:r>
      <w:r w:rsidR="008E208E">
        <w:t xml:space="preserve"> No sheeting, no use of cellular phone during lectures, quizzes, tests, and final exam.</w:t>
      </w:r>
    </w:p>
    <w:p w:rsidR="002C6682" w:rsidRDefault="00072265">
      <w:pPr>
        <w:jc w:val="both"/>
      </w:pPr>
      <w:r>
        <w:rPr>
          <w:b/>
          <w:bCs/>
          <w:sz w:val="24"/>
          <w:szCs w:val="24"/>
        </w:rPr>
        <w:t> </w:t>
      </w:r>
    </w:p>
    <w:p w:rsidR="002C6682" w:rsidRDefault="00072265">
      <w:pPr>
        <w:jc w:val="both"/>
      </w:pPr>
      <w:r>
        <w:rPr>
          <w:b/>
          <w:bCs/>
          <w:sz w:val="24"/>
          <w:szCs w:val="24"/>
        </w:rPr>
        <w:t>HOMEWORK:</w:t>
      </w:r>
      <w:r>
        <w:rPr>
          <w:sz w:val="24"/>
          <w:szCs w:val="24"/>
        </w:rPr>
        <w:t xml:space="preserve"> </w:t>
      </w:r>
    </w:p>
    <w:p w:rsidR="002C6682" w:rsidRDefault="008E208E">
      <w:pPr>
        <w:jc w:val="both"/>
      </w:pPr>
      <w:r>
        <w:rPr>
          <w:sz w:val="24"/>
          <w:szCs w:val="24"/>
        </w:rPr>
        <w:t>Y</w:t>
      </w:r>
      <w:r w:rsidR="00072265">
        <w:rPr>
          <w:sz w:val="24"/>
          <w:szCs w:val="24"/>
        </w:rPr>
        <w:t xml:space="preserve">ou will not truly understand the physics concepts by just paying attention to lectures and reading the materials and examples in the book. To truly understand physics and technical concepts you have to solve the homework problems yourself even if you are struggling solving them. For this reason, regular homework will be made. Your solutions to the homework assignments will be collected at the start of the period on the date they are due. Late homework will not be accepted for any reason, but your two lowest homework scores will be dropped. </w:t>
      </w:r>
    </w:p>
    <w:p w:rsidR="002C6682" w:rsidRDefault="00072265">
      <w:pPr>
        <w:pStyle w:val="Heading1"/>
        <w:jc w:val="left"/>
        <w:rPr>
          <w:rFonts w:eastAsia="Times New Roman"/>
        </w:rPr>
      </w:pPr>
      <w:r>
        <w:rPr>
          <w:rFonts w:eastAsia="Times New Roman"/>
          <w:b w:val="0"/>
          <w:bCs w:val="0"/>
          <w:sz w:val="24"/>
          <w:szCs w:val="24"/>
        </w:rPr>
        <w:t> </w:t>
      </w:r>
    </w:p>
    <w:p w:rsidR="002C6682" w:rsidRDefault="00072265">
      <w:r>
        <w:rPr>
          <w:sz w:val="24"/>
          <w:szCs w:val="24"/>
        </w:rPr>
        <w:t> </w:t>
      </w:r>
    </w:p>
    <w:tbl>
      <w:tblPr>
        <w:tblW w:w="0" w:type="auto"/>
        <w:tblCellMar>
          <w:left w:w="0" w:type="dxa"/>
          <w:right w:w="0" w:type="dxa"/>
        </w:tblCellMar>
        <w:tblLook w:val="04A0" w:firstRow="1" w:lastRow="0" w:firstColumn="1" w:lastColumn="0" w:noHBand="0" w:noVBand="1"/>
      </w:tblPr>
      <w:tblGrid>
        <w:gridCol w:w="1908"/>
        <w:gridCol w:w="5760"/>
        <w:gridCol w:w="1188"/>
      </w:tblGrid>
      <w:tr w:rsidR="002C6682">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6682" w:rsidRPr="004D7913" w:rsidRDefault="00072265">
            <w:pPr>
              <w:pStyle w:val="Subtitle"/>
              <w:rPr>
                <w:sz w:val="22"/>
                <w:szCs w:val="22"/>
              </w:rPr>
            </w:pPr>
            <w:r w:rsidRPr="004D7913">
              <w:rPr>
                <w:b/>
                <w:bCs/>
                <w:sz w:val="22"/>
                <w:szCs w:val="22"/>
              </w:rPr>
              <w:t>Date</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b/>
                <w:bCs/>
                <w:sz w:val="22"/>
                <w:szCs w:val="22"/>
              </w:rPr>
              <w:t>Subject</w:t>
            </w:r>
          </w:p>
        </w:tc>
        <w:tc>
          <w:tcPr>
            <w:tcW w:w="1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b/>
                <w:bCs/>
                <w:sz w:val="22"/>
                <w:szCs w:val="22"/>
              </w:rPr>
              <w:t>Reading</w:t>
            </w:r>
          </w:p>
        </w:tc>
      </w:tr>
      <w:tr w:rsidR="002C6682">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Lectures  1 to 4</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Electric Charges, Force, and Fields</w:t>
            </w:r>
          </w:p>
          <w:p w:rsidR="002C6682" w:rsidRPr="004D7913" w:rsidRDefault="00072265">
            <w:pPr>
              <w:ind w:firstLine="252"/>
              <w:rPr>
                <w:sz w:val="22"/>
                <w:szCs w:val="22"/>
              </w:rPr>
            </w:pPr>
            <w:r w:rsidRPr="004D7913">
              <w:rPr>
                <w:sz w:val="22"/>
                <w:szCs w:val="22"/>
              </w:rPr>
              <w:t>Coulomb’s Law</w:t>
            </w:r>
          </w:p>
          <w:p w:rsidR="002C6682" w:rsidRPr="004D7913" w:rsidRDefault="00072265">
            <w:pPr>
              <w:ind w:firstLine="252"/>
              <w:rPr>
                <w:sz w:val="22"/>
                <w:szCs w:val="22"/>
              </w:rPr>
            </w:pPr>
            <w:r w:rsidRPr="004D7913">
              <w:rPr>
                <w:sz w:val="22"/>
                <w:szCs w:val="22"/>
              </w:rPr>
              <w:t>Electric Field</w:t>
            </w:r>
          </w:p>
          <w:p w:rsidR="002C6682" w:rsidRPr="004D7913" w:rsidRDefault="00072265">
            <w:pPr>
              <w:ind w:firstLine="252"/>
              <w:rPr>
                <w:sz w:val="22"/>
                <w:szCs w:val="22"/>
              </w:rPr>
            </w:pPr>
            <w:r w:rsidRPr="004D7913">
              <w:rPr>
                <w:sz w:val="22"/>
                <w:szCs w:val="22"/>
              </w:rPr>
              <w:t>Electric Flux and Gauss’s Law</w:t>
            </w:r>
          </w:p>
          <w:p w:rsidR="002C6682" w:rsidRPr="004D7913" w:rsidRDefault="00072265">
            <w:pPr>
              <w:ind w:firstLine="252"/>
              <w:rPr>
                <w:sz w:val="22"/>
                <w:szCs w:val="22"/>
              </w:rPr>
            </w:pPr>
            <w:r w:rsidRPr="004D7913">
              <w:rPr>
                <w:sz w:val="22"/>
                <w:szCs w:val="22"/>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53976">
            <w:pPr>
              <w:rPr>
                <w:sz w:val="22"/>
                <w:szCs w:val="22"/>
              </w:rPr>
            </w:pPr>
            <w:r w:rsidRPr="004D7913">
              <w:rPr>
                <w:sz w:val="22"/>
                <w:szCs w:val="22"/>
              </w:rPr>
              <w:t>Ch18</w:t>
            </w:r>
          </w:p>
        </w:tc>
      </w:tr>
      <w:tr w:rsidR="002C6682">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Lectures 5 to 11</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 xml:space="preserve">Electric Potential and Electric </w:t>
            </w:r>
            <w:r w:rsidR="00053976" w:rsidRPr="004D7913">
              <w:rPr>
                <w:sz w:val="22"/>
                <w:szCs w:val="22"/>
              </w:rPr>
              <w:t>Field</w:t>
            </w:r>
          </w:p>
          <w:p w:rsidR="002C6682" w:rsidRPr="004D7913" w:rsidRDefault="00072265">
            <w:pPr>
              <w:ind w:firstLine="252"/>
              <w:rPr>
                <w:sz w:val="22"/>
                <w:szCs w:val="22"/>
              </w:rPr>
            </w:pPr>
            <w:r w:rsidRPr="004D7913">
              <w:rPr>
                <w:sz w:val="22"/>
                <w:szCs w:val="22"/>
              </w:rPr>
              <w:t>Energy Conservation</w:t>
            </w:r>
          </w:p>
          <w:p w:rsidR="002C6682" w:rsidRPr="004D7913" w:rsidRDefault="00072265">
            <w:pPr>
              <w:ind w:firstLine="252"/>
              <w:rPr>
                <w:sz w:val="22"/>
                <w:szCs w:val="22"/>
              </w:rPr>
            </w:pPr>
            <w:r w:rsidRPr="004D7913">
              <w:rPr>
                <w:sz w:val="22"/>
                <w:szCs w:val="22"/>
              </w:rPr>
              <w:t>Electric Potential of Point Charge</w:t>
            </w:r>
          </w:p>
          <w:p w:rsidR="002C6682" w:rsidRPr="004D7913" w:rsidRDefault="00072265">
            <w:pPr>
              <w:ind w:firstLine="252"/>
              <w:rPr>
                <w:sz w:val="22"/>
                <w:szCs w:val="22"/>
              </w:rPr>
            </w:pPr>
            <w:r w:rsidRPr="004D7913">
              <w:rPr>
                <w:sz w:val="22"/>
                <w:szCs w:val="22"/>
              </w:rPr>
              <w:t>Equipotential Surfaces and Electric Field</w:t>
            </w:r>
          </w:p>
          <w:p w:rsidR="002C6682" w:rsidRPr="004D7913" w:rsidRDefault="00072265">
            <w:pPr>
              <w:ind w:firstLine="252"/>
              <w:rPr>
                <w:sz w:val="22"/>
                <w:szCs w:val="22"/>
              </w:rPr>
            </w:pPr>
            <w:r w:rsidRPr="004D7913">
              <w:rPr>
                <w:sz w:val="22"/>
                <w:szCs w:val="22"/>
              </w:rPr>
              <w:lastRenderedPageBreak/>
              <w:t>Capacitor and Dielectrics</w:t>
            </w:r>
          </w:p>
          <w:p w:rsidR="002C6682" w:rsidRPr="004D7913" w:rsidRDefault="00072265">
            <w:pPr>
              <w:ind w:firstLine="252"/>
              <w:rPr>
                <w:sz w:val="22"/>
                <w:szCs w:val="22"/>
              </w:rPr>
            </w:pPr>
            <w:r w:rsidRPr="004D7913">
              <w:rPr>
                <w:sz w:val="22"/>
                <w:szCs w:val="22"/>
              </w:rPr>
              <w:t>Electrical Energy Storage</w:t>
            </w:r>
          </w:p>
          <w:p w:rsidR="002C6682" w:rsidRPr="004D7913" w:rsidRDefault="00072265">
            <w:pPr>
              <w:ind w:firstLine="252"/>
              <w:rPr>
                <w:sz w:val="22"/>
                <w:szCs w:val="22"/>
              </w:rPr>
            </w:pPr>
            <w:r w:rsidRPr="004D7913">
              <w:rPr>
                <w:sz w:val="22"/>
                <w:szCs w:val="22"/>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53976">
            <w:pPr>
              <w:rPr>
                <w:sz w:val="22"/>
                <w:szCs w:val="22"/>
              </w:rPr>
            </w:pPr>
            <w:r w:rsidRPr="004D7913">
              <w:rPr>
                <w:sz w:val="22"/>
                <w:szCs w:val="22"/>
              </w:rPr>
              <w:lastRenderedPageBreak/>
              <w:t>Ch19</w:t>
            </w:r>
          </w:p>
        </w:tc>
      </w:tr>
      <w:tr w:rsidR="002C6682">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Lectures 12 to 20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Electric Current</w:t>
            </w:r>
            <w:r w:rsidR="008156EE" w:rsidRPr="004D7913">
              <w:rPr>
                <w:sz w:val="22"/>
                <w:szCs w:val="22"/>
              </w:rPr>
              <w:t>, Ohm’s Law, and Circuit</w:t>
            </w:r>
          </w:p>
          <w:p w:rsidR="002C6682" w:rsidRPr="004D7913" w:rsidRDefault="00072265">
            <w:pPr>
              <w:ind w:firstLine="252"/>
              <w:rPr>
                <w:sz w:val="22"/>
                <w:szCs w:val="22"/>
              </w:rPr>
            </w:pPr>
            <w:r w:rsidRPr="004D7913">
              <w:rPr>
                <w:sz w:val="22"/>
                <w:szCs w:val="22"/>
              </w:rPr>
              <w:t>Electric Current</w:t>
            </w:r>
          </w:p>
          <w:p w:rsidR="002C6682" w:rsidRPr="004D7913" w:rsidRDefault="00072265">
            <w:pPr>
              <w:ind w:firstLine="252"/>
              <w:rPr>
                <w:sz w:val="22"/>
                <w:szCs w:val="22"/>
              </w:rPr>
            </w:pPr>
            <w:r w:rsidRPr="004D7913">
              <w:rPr>
                <w:sz w:val="22"/>
                <w:szCs w:val="22"/>
              </w:rPr>
              <w:t>Ohm’s Law</w:t>
            </w:r>
          </w:p>
          <w:p w:rsidR="002C6682" w:rsidRPr="004D7913" w:rsidRDefault="00072265">
            <w:pPr>
              <w:ind w:firstLine="252"/>
              <w:rPr>
                <w:sz w:val="22"/>
                <w:szCs w:val="22"/>
              </w:rPr>
            </w:pPr>
            <w:r w:rsidRPr="004D7913">
              <w:rPr>
                <w:sz w:val="22"/>
                <w:szCs w:val="22"/>
              </w:rPr>
              <w:t>Energy and Power in Electric Circuit</w:t>
            </w:r>
          </w:p>
          <w:p w:rsidR="002C6682" w:rsidRPr="004D7913" w:rsidRDefault="00072265">
            <w:pPr>
              <w:ind w:firstLine="252"/>
              <w:rPr>
                <w:sz w:val="22"/>
                <w:szCs w:val="22"/>
              </w:rPr>
            </w:pPr>
            <w:r w:rsidRPr="004D7913">
              <w:rPr>
                <w:b/>
                <w:bCs/>
                <w:sz w:val="22"/>
                <w:szCs w:val="22"/>
              </w:rPr>
              <w:t>Test 1</w:t>
            </w:r>
          </w:p>
          <w:p w:rsidR="002C6682" w:rsidRPr="004D7913" w:rsidRDefault="00072265">
            <w:pPr>
              <w:ind w:firstLine="252"/>
              <w:rPr>
                <w:sz w:val="22"/>
                <w:szCs w:val="22"/>
              </w:rPr>
            </w:pPr>
            <w:r w:rsidRPr="004D7913">
              <w:rPr>
                <w:sz w:val="22"/>
                <w:szCs w:val="22"/>
              </w:rPr>
              <w:t>Resistor in series and Parallel</w:t>
            </w:r>
          </w:p>
          <w:p w:rsidR="002C6682" w:rsidRPr="004D7913" w:rsidRDefault="00072265">
            <w:pPr>
              <w:ind w:firstLine="252"/>
              <w:rPr>
                <w:sz w:val="22"/>
                <w:szCs w:val="22"/>
              </w:rPr>
            </w:pPr>
            <w:r w:rsidRPr="004D7913">
              <w:rPr>
                <w:sz w:val="22"/>
                <w:szCs w:val="22"/>
              </w:rPr>
              <w:t>Kirchhoff’s Rules</w:t>
            </w:r>
          </w:p>
          <w:p w:rsidR="002C6682" w:rsidRPr="004D7913" w:rsidRDefault="00072265">
            <w:pPr>
              <w:pStyle w:val="Heading4"/>
              <w:rPr>
                <w:rFonts w:eastAsia="Times New Roman"/>
                <w:sz w:val="22"/>
                <w:szCs w:val="22"/>
              </w:rPr>
            </w:pPr>
            <w:r w:rsidRPr="004D7913">
              <w:rPr>
                <w:rFonts w:eastAsia="Times New Roman"/>
                <w:sz w:val="22"/>
                <w:szCs w:val="22"/>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8156EE">
            <w:pPr>
              <w:rPr>
                <w:sz w:val="22"/>
                <w:szCs w:val="22"/>
              </w:rPr>
            </w:pPr>
            <w:r w:rsidRPr="004D7913">
              <w:rPr>
                <w:sz w:val="22"/>
                <w:szCs w:val="22"/>
              </w:rPr>
              <w:t>Ch20, 21</w:t>
            </w:r>
          </w:p>
        </w:tc>
      </w:tr>
      <w:tr w:rsidR="002C6682">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 xml:space="preserve">Lectures 21 to 25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Magnetism</w:t>
            </w:r>
          </w:p>
          <w:p w:rsidR="002C6682" w:rsidRPr="004D7913" w:rsidRDefault="00072265">
            <w:pPr>
              <w:pStyle w:val="Heading3"/>
              <w:rPr>
                <w:rFonts w:eastAsia="Times New Roman"/>
                <w:sz w:val="22"/>
                <w:szCs w:val="22"/>
              </w:rPr>
            </w:pPr>
            <w:r w:rsidRPr="004D7913">
              <w:rPr>
                <w:rFonts w:eastAsia="Times New Roman"/>
                <w:sz w:val="22"/>
                <w:szCs w:val="22"/>
              </w:rPr>
              <w:t>Magnetic Field</w:t>
            </w:r>
          </w:p>
          <w:p w:rsidR="002C6682" w:rsidRPr="004D7913" w:rsidRDefault="00072265">
            <w:pPr>
              <w:pStyle w:val="Heading3"/>
              <w:rPr>
                <w:rFonts w:eastAsia="Times New Roman"/>
                <w:sz w:val="22"/>
                <w:szCs w:val="22"/>
              </w:rPr>
            </w:pPr>
            <w:r w:rsidRPr="004D7913">
              <w:rPr>
                <w:rFonts w:eastAsia="Times New Roman"/>
                <w:sz w:val="22"/>
                <w:szCs w:val="22"/>
              </w:rPr>
              <w:t>Magnetic Force on Moving Charges</w:t>
            </w:r>
          </w:p>
          <w:p w:rsidR="002C6682" w:rsidRPr="004D7913" w:rsidRDefault="00072265">
            <w:pPr>
              <w:pStyle w:val="Heading3"/>
              <w:rPr>
                <w:rFonts w:eastAsia="Times New Roman"/>
                <w:sz w:val="22"/>
                <w:szCs w:val="22"/>
              </w:rPr>
            </w:pPr>
            <w:r w:rsidRPr="004D7913">
              <w:rPr>
                <w:rFonts w:eastAsia="Times New Roman"/>
                <w:sz w:val="22"/>
                <w:szCs w:val="22"/>
              </w:rPr>
              <w:t>Motion of Charged Particles in Magnetic Field</w:t>
            </w:r>
          </w:p>
          <w:p w:rsidR="002C6682" w:rsidRPr="004D7913" w:rsidRDefault="00072265">
            <w:pPr>
              <w:ind w:firstLine="252"/>
              <w:rPr>
                <w:sz w:val="22"/>
                <w:szCs w:val="22"/>
              </w:rPr>
            </w:pPr>
            <w:r w:rsidRPr="004D7913">
              <w:rPr>
                <w:sz w:val="22"/>
                <w:szCs w:val="22"/>
              </w:rPr>
              <w:t>Magnetic Force Exerted on a Current-Carrying Wire</w:t>
            </w:r>
          </w:p>
          <w:p w:rsidR="002C6682" w:rsidRPr="004D7913" w:rsidRDefault="00072265">
            <w:pPr>
              <w:ind w:firstLine="252"/>
              <w:rPr>
                <w:sz w:val="22"/>
                <w:szCs w:val="22"/>
              </w:rPr>
            </w:pPr>
            <w:r w:rsidRPr="004D7913">
              <w:rPr>
                <w:sz w:val="22"/>
                <w:szCs w:val="22"/>
              </w:rPr>
              <w:t>Loops of Current and Magnetic Torque</w:t>
            </w:r>
          </w:p>
          <w:p w:rsidR="002C6682" w:rsidRPr="004D7913" w:rsidRDefault="00072265">
            <w:pPr>
              <w:ind w:firstLine="252"/>
              <w:rPr>
                <w:sz w:val="22"/>
                <w:szCs w:val="22"/>
              </w:rPr>
            </w:pPr>
            <w:r w:rsidRPr="004D7913">
              <w:rPr>
                <w:sz w:val="22"/>
                <w:szCs w:val="22"/>
              </w:rPr>
              <w:t>Electric Current, Magnetic Fields, and Ampere’s Law</w:t>
            </w:r>
          </w:p>
          <w:p w:rsidR="002C6682" w:rsidRPr="004D7913" w:rsidRDefault="00072265">
            <w:pPr>
              <w:ind w:firstLine="252"/>
              <w:rPr>
                <w:sz w:val="22"/>
                <w:szCs w:val="22"/>
              </w:rPr>
            </w:pPr>
            <w:r w:rsidRPr="004D7913">
              <w:rPr>
                <w:sz w:val="22"/>
                <w:szCs w:val="22"/>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Ch22</w:t>
            </w:r>
          </w:p>
        </w:tc>
      </w:tr>
      <w:tr w:rsidR="002C6682">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Lectures 26 to 31</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8156EE">
            <w:pPr>
              <w:rPr>
                <w:sz w:val="22"/>
                <w:szCs w:val="22"/>
              </w:rPr>
            </w:pPr>
            <w:r w:rsidRPr="004D7913">
              <w:rPr>
                <w:sz w:val="22"/>
                <w:szCs w:val="22"/>
              </w:rPr>
              <w:t>Electromagnetic Induction and AC Circuit</w:t>
            </w:r>
          </w:p>
          <w:p w:rsidR="002C6682" w:rsidRPr="004D7913" w:rsidRDefault="00072265">
            <w:pPr>
              <w:ind w:firstLine="252"/>
              <w:rPr>
                <w:sz w:val="22"/>
                <w:szCs w:val="22"/>
              </w:rPr>
            </w:pPr>
            <w:r w:rsidRPr="004D7913">
              <w:rPr>
                <w:sz w:val="22"/>
                <w:szCs w:val="22"/>
              </w:rPr>
              <w:t>Induced Electromotive Force</w:t>
            </w:r>
          </w:p>
          <w:p w:rsidR="002C6682" w:rsidRPr="004D7913" w:rsidRDefault="00072265">
            <w:pPr>
              <w:ind w:firstLine="252"/>
              <w:rPr>
                <w:sz w:val="22"/>
                <w:szCs w:val="22"/>
              </w:rPr>
            </w:pPr>
            <w:r w:rsidRPr="004D7913">
              <w:rPr>
                <w:sz w:val="22"/>
                <w:szCs w:val="22"/>
              </w:rPr>
              <w:t>Magnetic Flux</w:t>
            </w:r>
          </w:p>
          <w:p w:rsidR="002C6682" w:rsidRPr="004D7913" w:rsidRDefault="00072265">
            <w:pPr>
              <w:ind w:firstLine="252"/>
              <w:rPr>
                <w:sz w:val="22"/>
                <w:szCs w:val="22"/>
              </w:rPr>
            </w:pPr>
            <w:r w:rsidRPr="004D7913">
              <w:rPr>
                <w:sz w:val="22"/>
                <w:szCs w:val="22"/>
              </w:rPr>
              <w:t>Faraday’s Law of induction (Transformer)</w:t>
            </w:r>
          </w:p>
          <w:p w:rsidR="002C6682" w:rsidRPr="004D7913" w:rsidRDefault="00072265">
            <w:pPr>
              <w:ind w:firstLine="252"/>
              <w:rPr>
                <w:sz w:val="22"/>
                <w:szCs w:val="22"/>
              </w:rPr>
            </w:pPr>
            <w:r w:rsidRPr="004D7913">
              <w:rPr>
                <w:sz w:val="22"/>
                <w:szCs w:val="22"/>
              </w:rPr>
              <w:t>Lenz’s Law</w:t>
            </w:r>
          </w:p>
          <w:p w:rsidR="002C6682" w:rsidRPr="004D7913" w:rsidRDefault="00072265">
            <w:pPr>
              <w:ind w:firstLine="252"/>
              <w:rPr>
                <w:sz w:val="22"/>
                <w:szCs w:val="22"/>
              </w:rPr>
            </w:pPr>
            <w:r w:rsidRPr="004D7913">
              <w:rPr>
                <w:sz w:val="22"/>
                <w:szCs w:val="22"/>
              </w:rPr>
              <w:t>Mechanical Work and Electrical Energy</w:t>
            </w:r>
          </w:p>
          <w:p w:rsidR="002C6682" w:rsidRPr="004D7913" w:rsidRDefault="00072265">
            <w:pPr>
              <w:ind w:firstLine="252"/>
              <w:rPr>
                <w:sz w:val="22"/>
                <w:szCs w:val="22"/>
              </w:rPr>
            </w:pPr>
            <w:r w:rsidRPr="004D7913">
              <w:rPr>
                <w:sz w:val="22"/>
                <w:szCs w:val="22"/>
              </w:rPr>
              <w:t>Inductance</w:t>
            </w:r>
          </w:p>
          <w:p w:rsidR="002C6682" w:rsidRPr="004D7913" w:rsidRDefault="00072265">
            <w:pPr>
              <w:ind w:firstLine="252"/>
              <w:rPr>
                <w:sz w:val="22"/>
                <w:szCs w:val="22"/>
              </w:rPr>
            </w:pPr>
            <w:r w:rsidRPr="004D7913">
              <w:rPr>
                <w:sz w:val="22"/>
                <w:szCs w:val="22"/>
              </w:rPr>
              <w:t>Energy Stored in a Magnetic Field</w:t>
            </w:r>
          </w:p>
          <w:p w:rsidR="002C6682" w:rsidRPr="004D7913" w:rsidRDefault="00072265">
            <w:pPr>
              <w:pStyle w:val="Heading4"/>
              <w:rPr>
                <w:rFonts w:eastAsia="Times New Roman"/>
                <w:sz w:val="22"/>
                <w:szCs w:val="22"/>
              </w:rPr>
            </w:pPr>
            <w:r w:rsidRPr="004D7913">
              <w:rPr>
                <w:rFonts w:eastAsia="Times New Roman"/>
                <w:sz w:val="22"/>
                <w:szCs w:val="22"/>
              </w:rPr>
              <w:t>Test 2</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Ch23</w:t>
            </w:r>
          </w:p>
        </w:tc>
      </w:tr>
      <w:tr w:rsidR="002C6682">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 xml:space="preserve">Lectures 31 to 35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072265">
            <w:pPr>
              <w:rPr>
                <w:sz w:val="22"/>
                <w:szCs w:val="22"/>
              </w:rPr>
            </w:pPr>
            <w:r w:rsidRPr="004D7913">
              <w:rPr>
                <w:sz w:val="22"/>
                <w:szCs w:val="22"/>
              </w:rPr>
              <w:t>Geometric Optics</w:t>
            </w:r>
          </w:p>
          <w:p w:rsidR="002C6682" w:rsidRPr="004D7913" w:rsidRDefault="00072265">
            <w:pPr>
              <w:ind w:firstLine="252"/>
              <w:rPr>
                <w:sz w:val="22"/>
                <w:szCs w:val="22"/>
              </w:rPr>
            </w:pPr>
            <w:r w:rsidRPr="004D7913">
              <w:rPr>
                <w:sz w:val="22"/>
                <w:szCs w:val="22"/>
              </w:rPr>
              <w:t>Reflection of Light</w:t>
            </w:r>
          </w:p>
          <w:p w:rsidR="002C6682" w:rsidRPr="004D7913" w:rsidRDefault="00072265">
            <w:pPr>
              <w:ind w:firstLine="252"/>
              <w:rPr>
                <w:sz w:val="22"/>
                <w:szCs w:val="22"/>
              </w:rPr>
            </w:pPr>
            <w:r w:rsidRPr="004D7913">
              <w:rPr>
                <w:sz w:val="22"/>
                <w:szCs w:val="22"/>
              </w:rPr>
              <w:t>Forming an Images with a Plane Mirror</w:t>
            </w:r>
          </w:p>
          <w:p w:rsidR="002C6682" w:rsidRPr="004D7913" w:rsidRDefault="00072265">
            <w:pPr>
              <w:ind w:firstLine="252"/>
              <w:rPr>
                <w:sz w:val="22"/>
                <w:szCs w:val="22"/>
              </w:rPr>
            </w:pPr>
            <w:r w:rsidRPr="004D7913">
              <w:rPr>
                <w:sz w:val="22"/>
                <w:szCs w:val="22"/>
              </w:rPr>
              <w:t>Spherical Mirrors</w:t>
            </w:r>
          </w:p>
          <w:p w:rsidR="002C6682" w:rsidRPr="004D7913" w:rsidRDefault="00072265">
            <w:pPr>
              <w:ind w:firstLine="252"/>
              <w:rPr>
                <w:sz w:val="22"/>
                <w:szCs w:val="22"/>
              </w:rPr>
            </w:pPr>
            <w:r w:rsidRPr="004D7913">
              <w:rPr>
                <w:sz w:val="22"/>
                <w:szCs w:val="22"/>
              </w:rPr>
              <w:t>Ray Tracing and the Mirror Equation</w:t>
            </w:r>
          </w:p>
          <w:p w:rsidR="002C6682" w:rsidRPr="004D7913" w:rsidRDefault="00072265">
            <w:pPr>
              <w:ind w:firstLine="252"/>
              <w:rPr>
                <w:sz w:val="22"/>
                <w:szCs w:val="22"/>
              </w:rPr>
            </w:pPr>
            <w:r w:rsidRPr="004D7913">
              <w:rPr>
                <w:sz w:val="22"/>
                <w:szCs w:val="22"/>
              </w:rPr>
              <w:t>Reflection of Light</w:t>
            </w:r>
          </w:p>
          <w:p w:rsidR="002C6682" w:rsidRPr="004D7913" w:rsidRDefault="00072265">
            <w:pPr>
              <w:ind w:firstLine="252"/>
              <w:rPr>
                <w:sz w:val="22"/>
                <w:szCs w:val="22"/>
              </w:rPr>
            </w:pPr>
            <w:r w:rsidRPr="004D7913">
              <w:rPr>
                <w:sz w:val="22"/>
                <w:szCs w:val="22"/>
              </w:rPr>
              <w:t>Ray Tracing of Lenses</w:t>
            </w:r>
          </w:p>
          <w:p w:rsidR="002C6682" w:rsidRPr="004D7913" w:rsidRDefault="00072265">
            <w:pPr>
              <w:ind w:firstLine="252"/>
              <w:rPr>
                <w:sz w:val="22"/>
                <w:szCs w:val="22"/>
              </w:rPr>
            </w:pPr>
            <w:r w:rsidRPr="004D7913">
              <w:rPr>
                <w:sz w:val="22"/>
                <w:szCs w:val="22"/>
              </w:rPr>
              <w:t>Thin Lens Equation</w:t>
            </w:r>
          </w:p>
          <w:p w:rsidR="002C6682" w:rsidRPr="004D7913" w:rsidRDefault="00072265">
            <w:pPr>
              <w:ind w:firstLine="252"/>
              <w:rPr>
                <w:sz w:val="22"/>
                <w:szCs w:val="22"/>
              </w:rPr>
            </w:pPr>
            <w:r w:rsidRPr="004D7913">
              <w:rPr>
                <w:sz w:val="22"/>
                <w:szCs w:val="22"/>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8156EE">
            <w:pPr>
              <w:rPr>
                <w:sz w:val="22"/>
                <w:szCs w:val="22"/>
              </w:rPr>
            </w:pPr>
            <w:r w:rsidRPr="004D7913">
              <w:rPr>
                <w:sz w:val="22"/>
                <w:szCs w:val="22"/>
              </w:rPr>
              <w:t>Ch25</w:t>
            </w:r>
          </w:p>
        </w:tc>
      </w:tr>
      <w:tr w:rsidR="002C6682">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682" w:rsidRPr="004D7913" w:rsidRDefault="00072265" w:rsidP="008156EE">
            <w:pPr>
              <w:rPr>
                <w:sz w:val="22"/>
                <w:szCs w:val="22"/>
              </w:rPr>
            </w:pPr>
            <w:r w:rsidRPr="004D7913">
              <w:rPr>
                <w:sz w:val="22"/>
                <w:szCs w:val="22"/>
              </w:rPr>
              <w:t>Lectures 3</w:t>
            </w:r>
            <w:r w:rsidR="008156EE" w:rsidRPr="004D7913">
              <w:rPr>
                <w:sz w:val="22"/>
                <w:szCs w:val="22"/>
              </w:rPr>
              <w:t>6</w:t>
            </w:r>
            <w:r w:rsidRPr="004D7913">
              <w:rPr>
                <w:sz w:val="22"/>
                <w:szCs w:val="22"/>
              </w:rPr>
              <w:t xml:space="preserve"> to 4</w:t>
            </w:r>
            <w:r w:rsidR="008156EE" w:rsidRPr="004D7913">
              <w:rPr>
                <w:sz w:val="22"/>
                <w:szCs w:val="22"/>
              </w:rPr>
              <w:t>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8156EE">
            <w:pPr>
              <w:rPr>
                <w:sz w:val="22"/>
                <w:szCs w:val="22"/>
              </w:rPr>
            </w:pPr>
            <w:r w:rsidRPr="004D7913">
              <w:rPr>
                <w:sz w:val="22"/>
                <w:szCs w:val="22"/>
              </w:rPr>
              <w:t>Wave</w:t>
            </w:r>
            <w:r w:rsidR="00072265" w:rsidRPr="004D7913">
              <w:rPr>
                <w:sz w:val="22"/>
                <w:szCs w:val="22"/>
              </w:rPr>
              <w:t xml:space="preserve"> Optics: Interference and Diffraction</w:t>
            </w:r>
          </w:p>
          <w:p w:rsidR="002C6682" w:rsidRPr="004D7913" w:rsidRDefault="00072265">
            <w:pPr>
              <w:pStyle w:val="Heading3"/>
              <w:rPr>
                <w:rFonts w:eastAsia="Times New Roman"/>
                <w:sz w:val="22"/>
                <w:szCs w:val="22"/>
              </w:rPr>
            </w:pPr>
            <w:r w:rsidRPr="004D7913">
              <w:rPr>
                <w:rFonts w:eastAsia="Times New Roman"/>
                <w:sz w:val="22"/>
                <w:szCs w:val="22"/>
              </w:rPr>
              <w:t>Superposition and Interference</w:t>
            </w:r>
          </w:p>
          <w:p w:rsidR="002C6682" w:rsidRPr="004D7913" w:rsidRDefault="00072265">
            <w:pPr>
              <w:ind w:firstLine="252"/>
              <w:rPr>
                <w:sz w:val="22"/>
                <w:szCs w:val="22"/>
              </w:rPr>
            </w:pPr>
            <w:r w:rsidRPr="004D7913">
              <w:rPr>
                <w:sz w:val="22"/>
                <w:szCs w:val="22"/>
              </w:rPr>
              <w:t>Young’s Two-Slit Experiment</w:t>
            </w:r>
          </w:p>
          <w:p w:rsidR="002C6682" w:rsidRPr="004D7913" w:rsidRDefault="00072265">
            <w:pPr>
              <w:ind w:firstLine="252"/>
              <w:rPr>
                <w:sz w:val="22"/>
                <w:szCs w:val="22"/>
              </w:rPr>
            </w:pPr>
            <w:r w:rsidRPr="004D7913">
              <w:rPr>
                <w:sz w:val="22"/>
                <w:szCs w:val="22"/>
              </w:rPr>
              <w:t>Interference in Reflected Waves</w:t>
            </w:r>
          </w:p>
          <w:p w:rsidR="002C6682" w:rsidRPr="004D7913" w:rsidRDefault="00072265">
            <w:pPr>
              <w:ind w:firstLine="252"/>
              <w:rPr>
                <w:sz w:val="22"/>
                <w:szCs w:val="22"/>
              </w:rPr>
            </w:pPr>
            <w:r w:rsidRPr="004D7913">
              <w:rPr>
                <w:sz w:val="22"/>
                <w:szCs w:val="22"/>
              </w:rPr>
              <w:t>Diffraction</w:t>
            </w:r>
          </w:p>
          <w:p w:rsidR="002C6682" w:rsidRPr="004D7913" w:rsidRDefault="00072265">
            <w:pPr>
              <w:ind w:firstLine="252"/>
              <w:rPr>
                <w:sz w:val="22"/>
                <w:szCs w:val="22"/>
              </w:rPr>
            </w:pPr>
            <w:r w:rsidRPr="004D7913">
              <w:rPr>
                <w:sz w:val="22"/>
                <w:szCs w:val="22"/>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C6682" w:rsidRPr="004D7913" w:rsidRDefault="008156EE">
            <w:pPr>
              <w:rPr>
                <w:sz w:val="22"/>
                <w:szCs w:val="22"/>
              </w:rPr>
            </w:pPr>
            <w:proofErr w:type="spellStart"/>
            <w:r w:rsidRPr="004D7913">
              <w:rPr>
                <w:sz w:val="22"/>
                <w:szCs w:val="22"/>
              </w:rPr>
              <w:t>Ch</w:t>
            </w:r>
            <w:proofErr w:type="spellEnd"/>
            <w:r w:rsidRPr="004D7913">
              <w:rPr>
                <w:sz w:val="22"/>
                <w:szCs w:val="22"/>
              </w:rPr>
              <w:t xml:space="preserve"> 27</w:t>
            </w:r>
          </w:p>
        </w:tc>
      </w:tr>
    </w:tbl>
    <w:p w:rsidR="002C6682" w:rsidRDefault="00072265">
      <w:r>
        <w:rPr>
          <w:sz w:val="24"/>
          <w:szCs w:val="24"/>
        </w:rPr>
        <w:t> </w:t>
      </w:r>
    </w:p>
    <w:p w:rsidR="002C6682" w:rsidRPr="004D7913" w:rsidRDefault="00072265">
      <w:pPr>
        <w:autoSpaceDE w:val="0"/>
        <w:autoSpaceDN w:val="0"/>
        <w:jc w:val="both"/>
        <w:rPr>
          <w:sz w:val="22"/>
          <w:szCs w:val="22"/>
        </w:rPr>
      </w:pPr>
      <w:r w:rsidRPr="004D7913">
        <w:rPr>
          <w:b/>
          <w:bCs/>
          <w:caps/>
          <w:sz w:val="22"/>
          <w:szCs w:val="22"/>
        </w:rPr>
        <w:t>Student Information Sheet:</w:t>
      </w:r>
    </w:p>
    <w:p w:rsidR="002C6682" w:rsidRPr="004D7913" w:rsidRDefault="00072265">
      <w:pPr>
        <w:autoSpaceDE w:val="0"/>
        <w:autoSpaceDN w:val="0"/>
        <w:jc w:val="both"/>
        <w:rPr>
          <w:sz w:val="22"/>
          <w:szCs w:val="22"/>
        </w:rPr>
      </w:pPr>
      <w:r w:rsidRPr="004D7913">
        <w:rPr>
          <w:sz w:val="22"/>
          <w:szCs w:val="22"/>
        </w:rPr>
        <w:t>http://www.busn.uco.edu/academicaffairs/FORMS/StudentINFOSheetSyllabusSPRING04.pdf</w:t>
      </w:r>
    </w:p>
    <w:p w:rsidR="002C6682" w:rsidRPr="004D7913" w:rsidRDefault="00072265">
      <w:pPr>
        <w:jc w:val="both"/>
        <w:rPr>
          <w:sz w:val="22"/>
          <w:szCs w:val="22"/>
        </w:rPr>
      </w:pPr>
      <w:r w:rsidRPr="004D7913">
        <w:rPr>
          <w:rFonts w:ascii="Comic Sans MS" w:hAnsi="Comic Sans MS"/>
          <w:sz w:val="22"/>
          <w:szCs w:val="22"/>
        </w:rPr>
        <w:t> </w:t>
      </w:r>
    </w:p>
    <w:p w:rsidR="002C6682" w:rsidRPr="004D7913" w:rsidRDefault="00072265">
      <w:pPr>
        <w:pStyle w:val="Heading2"/>
        <w:rPr>
          <w:rFonts w:eastAsia="Times New Roman"/>
          <w:sz w:val="22"/>
          <w:szCs w:val="22"/>
        </w:rPr>
      </w:pPr>
      <w:r w:rsidRPr="004D7913">
        <w:rPr>
          <w:rFonts w:ascii="Times New Roman" w:eastAsia="Times New Roman" w:hAnsi="Times New Roman"/>
          <w:b/>
          <w:bCs/>
          <w:i w:val="0"/>
          <w:iCs w:val="0"/>
          <w:sz w:val="22"/>
          <w:szCs w:val="22"/>
        </w:rPr>
        <w:t>ADA STATEMENT</w:t>
      </w:r>
    </w:p>
    <w:p w:rsidR="002C6682" w:rsidRPr="004D7913" w:rsidRDefault="00072265">
      <w:pPr>
        <w:pStyle w:val="BodyText2"/>
        <w:rPr>
          <w:sz w:val="22"/>
          <w:szCs w:val="22"/>
        </w:rPr>
      </w:pPr>
      <w:r w:rsidRPr="004D7913">
        <w:rPr>
          <w:sz w:val="22"/>
          <w:szCs w:val="22"/>
        </w:rPr>
        <w:t>"The University of Central Oklahoma complies with Section 504 of the Rehabilitation Act of 1973 and the American with Disabilities Act of 1990.  Students with disabilities who need special accommodations should make their requests by contacting the coordinator of Disability Support Services, Kimberly Fields at 974-2549.  The office is located in the Nigh University Center, Room 415.  Students should also notify the instructor of special accommodation needs by the end of the first week of class."</w:t>
      </w:r>
    </w:p>
    <w:p w:rsidR="00072265" w:rsidRPr="004D7913" w:rsidRDefault="00072265">
      <w:pPr>
        <w:rPr>
          <w:sz w:val="22"/>
          <w:szCs w:val="22"/>
        </w:rPr>
      </w:pPr>
      <w:r w:rsidRPr="004D7913">
        <w:rPr>
          <w:sz w:val="22"/>
          <w:szCs w:val="22"/>
        </w:rPr>
        <w:t> </w:t>
      </w:r>
    </w:p>
    <w:sectPr w:rsidR="00072265" w:rsidRPr="004D7913" w:rsidSect="008E20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C9"/>
    <w:rsid w:val="00053976"/>
    <w:rsid w:val="00072265"/>
    <w:rsid w:val="00075B08"/>
    <w:rsid w:val="001A477D"/>
    <w:rsid w:val="002C6682"/>
    <w:rsid w:val="004D7913"/>
    <w:rsid w:val="00694181"/>
    <w:rsid w:val="008156EE"/>
    <w:rsid w:val="008E208E"/>
    <w:rsid w:val="00C50601"/>
    <w:rsid w:val="00C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27FDF-D7CC-4562-B27E-DF94CA96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link w:val="Heading1Char"/>
    <w:uiPriority w:val="9"/>
    <w:qFormat/>
    <w:pPr>
      <w:keepNext/>
      <w:jc w:val="center"/>
      <w:outlineLvl w:val="0"/>
    </w:pPr>
    <w:rPr>
      <w:b/>
      <w:bCs/>
      <w:kern w:val="36"/>
      <w:sz w:val="28"/>
      <w:szCs w:val="28"/>
    </w:rPr>
  </w:style>
  <w:style w:type="paragraph" w:styleId="Heading2">
    <w:name w:val="heading 2"/>
    <w:basedOn w:val="Normal"/>
    <w:link w:val="Heading2Char"/>
    <w:uiPriority w:val="9"/>
    <w:qFormat/>
    <w:pPr>
      <w:keepNext/>
      <w:jc w:val="both"/>
      <w:outlineLvl w:val="1"/>
    </w:pPr>
    <w:rPr>
      <w:rFonts w:ascii="Comic Sans MS" w:hAnsi="Comic Sans MS"/>
      <w:i/>
      <w:iCs/>
      <w:sz w:val="24"/>
      <w:szCs w:val="24"/>
      <w:u w:val="single"/>
    </w:rPr>
  </w:style>
  <w:style w:type="paragraph" w:styleId="Heading3">
    <w:name w:val="heading 3"/>
    <w:basedOn w:val="Normal"/>
    <w:link w:val="Heading3Char"/>
    <w:uiPriority w:val="9"/>
    <w:qFormat/>
    <w:pPr>
      <w:keepNext/>
      <w:ind w:firstLine="252"/>
      <w:outlineLvl w:val="2"/>
    </w:pPr>
    <w:rPr>
      <w:sz w:val="24"/>
      <w:szCs w:val="24"/>
    </w:rPr>
  </w:style>
  <w:style w:type="paragraph" w:styleId="Heading4">
    <w:name w:val="heading 4"/>
    <w:basedOn w:val="Normal"/>
    <w:link w:val="Heading4Char"/>
    <w:uiPriority w:val="9"/>
    <w:qFormat/>
    <w:pPr>
      <w:keepNext/>
      <w:ind w:firstLine="25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Pr>
      <w:sz w:val="24"/>
      <w:szCs w:val="24"/>
    </w:rPr>
  </w:style>
  <w:style w:type="character" w:customStyle="1" w:styleId="BodyTextChar">
    <w:name w:val="Body Text Char"/>
    <w:basedOn w:val="DefaultParagraphFont"/>
    <w:link w:val="BodyText"/>
    <w:uiPriority w:val="99"/>
    <w:semiHidden/>
    <w:rPr>
      <w:rFonts w:eastAsiaTheme="minorEastAsia"/>
    </w:rPr>
  </w:style>
  <w:style w:type="paragraph" w:styleId="Subtitle">
    <w:name w:val="Subtitle"/>
    <w:basedOn w:val="Normal"/>
    <w:link w:val="SubtitleChar"/>
    <w:uiPriority w:val="11"/>
    <w:qFormat/>
    <w:rPr>
      <w:sz w:val="24"/>
      <w:szCs w:val="24"/>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themeColor="text1" w:themeTint="A5"/>
      <w:spacing w:val="15"/>
      <w:sz w:val="22"/>
      <w:szCs w:val="22"/>
    </w:rPr>
  </w:style>
  <w:style w:type="paragraph" w:styleId="BodyText2">
    <w:name w:val="Body Text 2"/>
    <w:basedOn w:val="Normal"/>
    <w:link w:val="BodyText2Char"/>
    <w:uiPriority w:val="99"/>
    <w:semiHidden/>
    <w:unhideWhenUsed/>
    <w:rPr>
      <w:color w:val="000000"/>
      <w:sz w:val="24"/>
      <w:szCs w:val="24"/>
    </w:rPr>
  </w:style>
  <w:style w:type="character" w:customStyle="1" w:styleId="BodyText2Char">
    <w:name w:val="Body Text 2 Char"/>
    <w:basedOn w:val="DefaultParagraphFont"/>
    <w:link w:val="BodyText2"/>
    <w:uiPriority w:val="99"/>
    <w:semiHidden/>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subject/>
  <dc:creator>Mohamed Bingabr</dc:creator>
  <cp:keywords/>
  <dc:description/>
  <cp:lastModifiedBy>Mohamed Bingabr</cp:lastModifiedBy>
  <cp:revision>4</cp:revision>
  <dcterms:created xsi:type="dcterms:W3CDTF">2018-01-07T22:55:00Z</dcterms:created>
  <dcterms:modified xsi:type="dcterms:W3CDTF">2018-01-08T13:57:00Z</dcterms:modified>
</cp:coreProperties>
</file>